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Fonts w:ascii="Calibri" w:hAnsi="Calibri" w:eastAsia="Times New Roman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 w:ascii="Calibri" w:hAnsi="Calibri"/>
          <w:caps/>
          <w:color w:val="000000"/>
          <w:kern w:val="0"/>
          <w:sz w:val="26"/>
          <w:szCs w:val="26"/>
          <w:lang w:eastAsia="pt-BR"/>
          <w14:ligatures w14:val="none"/>
        </w:rPr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Edital 01/2025/fmc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ANEXO VII</w:t>
      </w:r>
    </w:p>
    <w:p>
      <w:pPr>
        <w:pStyle w:val="Normal"/>
        <w:spacing w:lineRule="auto" w:line="240" w:beforeAutospacing="1" w:afterAutospacing="1"/>
        <w:jc w:val="center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aps/>
          <w:color w:val="000000"/>
          <w:kern w:val="0"/>
          <w:lang w:eastAsia="pt-BR"/>
          <w14:ligatures w14:val="none"/>
        </w:rPr>
        <w:t>RELATÓRIO DE EXECUÇÃO DO OBJETO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1. DADOS DO AGENTE PROPONENTE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 xml:space="preserve">CPF: 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RG/Orgão Expedidor: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Telefone: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Nº do Termo de Execução Cultural: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Vigência do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Valor repassado para o projeto: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Data de entrega desse relatório: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 RESULTADOS DO PROJETO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3.1. Resumo: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3.2. Ações desenvolvidas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3.3. Público alcançado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3.4. Pensando nos resultados finais gerados pelo projeto, você considera que ele …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(Você pode marcar mais de uma opção).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processos de criação, de investigação ou de pesquisa.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Desenvolveu estudos, pesquisas e análises sobre o contexto de atuação.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Colaborou para manter as atividades culturais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 ) Fortaleceu a identidade cultural do coletivo.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/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as práticas culturais do coletivo no espaço em que foi desenvolvido.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Promoveu a formação em linguagens, técnicas e práticas artísticas e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Ofereceu programações artísticas e culturais para a comunidade do entorno.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( ) Atuou na preservação, na proteção e na salvaguarda de bens e manifestações culturais.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b/>
          <w:bCs/>
          <w:color w:val="000000"/>
          <w:kern w:val="0"/>
          <w:lang w:eastAsia="pt-BR"/>
          <w14:ligatures w14:val="none"/>
        </w:rPr>
        <w:t>4. ANEXOS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Junte documentos, devidamente datados, que comprovem que você executou o projeto, tais como listas de presença, relatório fotográfico, vídeos, depoimentos, entre outros.</w:t>
      </w:r>
    </w:p>
    <w:p>
      <w:pPr>
        <w:pStyle w:val="Normal"/>
        <w:spacing w:lineRule="auto" w:line="240" w:before="120" w:after="120"/>
        <w:ind w:left="120" w:right="120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5. DESPESAS COM A EXECUÇÃO DO PROJETO</w:t>
      </w:r>
    </w:p>
    <w:tbl>
      <w:tblPr>
        <w:tblW w:w="8504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1" w:noVBand="1" w:lastRow="0" w:firstColumn="1" w:lastColumn="0" w:noHBand="0" w:val="04a0"/>
      </w:tblPr>
      <w:tblGrid>
        <w:gridCol w:w="2834"/>
        <w:gridCol w:w="2833"/>
        <w:gridCol w:w="2837"/>
      </w:tblGrid>
      <w:tr>
        <w:trPr/>
        <w:tc>
          <w:tcPr>
            <w:tcW w:w="2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Descrição do serviço/produto</w:t>
            </w:r>
          </w:p>
        </w:tc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Nome do beneficiado</w:t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Valor</w:t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28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667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spacing w:before="0" w:after="1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TOTAL</w:t>
            </w:r>
          </w:p>
        </w:tc>
        <w:tc>
          <w:tcPr>
            <w:tcW w:w="28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spacing w:before="0" w:after="160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spacing w:lineRule="auto" w:line="240" w:before="120" w:after="120"/>
        <w:ind w:left="120" w:right="120"/>
        <w:jc w:val="right"/>
        <w:rPr>
          <w:rFonts w:ascii="Arial" w:hAnsi="Arial"/>
        </w:rPr>
      </w:pPr>
      <w:r>
        <w:rPr>
          <w:rFonts w:ascii="Arial" w:hAnsi="Arial"/>
        </w:rPr>
        <w:t>Guaxupé, ______ de __________ de 2025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eastAsia="Times New Roman" w:cs="Calibri"/>
          <w:color w:val="000000"/>
          <w:kern w:val="0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lang w:eastAsia="pt-BR"/>
          <w14:ligatures w14:val="none"/>
        </w:rPr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Nome</w:t>
      </w:r>
    </w:p>
    <w:p>
      <w:pPr>
        <w:pStyle w:val="Normal"/>
        <w:spacing w:lineRule="auto" w:line="240" w:before="120" w:after="120"/>
        <w:ind w:left="120" w:right="120"/>
        <w:jc w:val="center"/>
        <w:rPr>
          <w:rFonts w:ascii="Arial" w:hAnsi="Arial"/>
        </w:rPr>
      </w:pPr>
      <w:r>
        <w:rPr>
          <w:rFonts w:eastAsia="Times New Roman" w:cs="Calibri" w:ascii="Arial" w:hAnsi="Arial"/>
          <w:color w:val="000000"/>
          <w:kern w:val="0"/>
          <w:lang w:eastAsia="pt-BR"/>
          <w14:ligatures w14:val="none"/>
        </w:rPr>
        <w:t>Assinatura do Agente Cultural Proponente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701" w:right="1701" w:gutter="0" w:header="1304" w:top="1644" w:footer="1304" w:bottom="1815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0" w:after="160"/>
      <w:jc w:val="right"/>
      <w:rPr/>
    </w:pPr>
    <w:bookmarkStart w:id="0" w:name="PageNumWizard_FOOTER_Estilo_de_página_Pa"/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  <w:bookmarkEnd w:id="0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>SECRETARIA MUNICIPAL DE CULTURA, ESPORTE E TURISMO</w:t>
    </w:r>
  </w:p>
  <w:p>
    <w:pPr>
      <w:pStyle w:val="Footer"/>
      <w:spacing w:lineRule="auto" w:line="240" w:before="0" w:after="46"/>
      <w:jc w:val="center"/>
      <w:rPr/>
    </w:pPr>
    <w:r>
      <w:rPr>
        <w:rFonts w:cs="Arial" w:ascii="Arial" w:hAnsi="Arial"/>
        <w:sz w:val="16"/>
        <w:szCs w:val="16"/>
      </w:rPr>
      <w:t xml:space="preserve">                            </w:t>
    </w:r>
    <w:r>
      <w:rPr>
        <w:rFonts w:cs="Arial" w:ascii="Arial" w:hAnsi="Arial"/>
        <w:sz w:val="16"/>
        <w:szCs w:val="16"/>
      </w:rPr>
      <w:t>| AV. FELIPE ELIAS ZEITUNE,400 | CENTRO | GUAXUPÉ-MG | 37834-046 |</w:t>
    </w:r>
    <w:r>
      <w:rPr>
        <w:rFonts w:ascii="Arial" w:hAnsi="Arial"/>
        <w:sz w:val="16"/>
        <w:szCs w:val="16"/>
      </w:rPr>
      <w:t xml:space="preserve"> </w:t>
    </w:r>
    <w:r>
      <w:rPr/>
      <w:t xml:space="preserve">                   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ind w:hanging="624"/>
      <w:jc w:val="right"/>
      <w:rPr/>
    </w:pPr>
    <w:r>
      <w:rPr/>
      <w:t xml:space="preserve"> </w:t>
    </w:r>
    <w:r>
      <w:rPr>
        <w:rFonts w:cs="Calibri"/>
        <w:color w:val="FF0000"/>
      </w:rPr>
      <w:t xml:space="preserve">                   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1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right"/>
      <w:rPr>
        <w:rFonts w:ascii="Arial" w:hAnsi="Arial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-301625</wp:posOffset>
          </wp:positionH>
          <wp:positionV relativeFrom="paragraph">
            <wp:posOffset>-288290</wp:posOffset>
          </wp:positionV>
          <wp:extent cx="1775460" cy="741045"/>
          <wp:effectExtent l="0" t="0" r="0" b="0"/>
          <wp:wrapSquare wrapText="bothSides"/>
          <wp:docPr id="2" name="Figura1 Copia 1 C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 Copia 1 C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5" t="-34" r="-15" b="-34"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41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ndara" w:ascii="Arial" w:hAnsi="Arial"/>
        <w:b/>
        <w:bCs/>
        <w:sz w:val="20"/>
        <w:szCs w:val="20"/>
      </w:rPr>
      <w:t>SECRETARIA MUNICIPAL DE CULTURA, ESPORTE E TURISMO</w:t>
    </w:r>
    <w:r>
      <w:rPr>
        <w:rFonts w:cs="Calibri" w:ascii="Arial" w:hAnsi="Arial"/>
        <w:b/>
        <w:bCs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pt-B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56fae"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ocentralizadomaiusculas" w:customStyle="1">
    <w:name w:val="texto_centralizado_maiusculas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justificado" w:customStyle="1">
    <w:name w:val="texto_justific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textocentralizado" w:customStyle="1">
    <w:name w:val="texto_centralizado"/>
    <w:basedOn w:val="Normal"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e56fae"/>
    <w:pPr>
      <w:spacing w:lineRule="auto" w:line="240" w:beforeAutospacing="1" w:afterAutospacing="1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252" w:leader="none"/>
        <w:tab w:val="right" w:pos="8504" w:leader="none"/>
      </w:tabs>
    </w:pPr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LibreOffice/24.8.4.2$Windows_x86 LibreOffice_project/bb3cfa12c7b1bf994ecc5649a80400d06cd71002</Application>
  <AppVersion>15.0000</AppVersion>
  <Pages>2</Pages>
  <Words>354</Words>
  <Characters>1997</Characters>
  <CharactersWithSpaces>2419</CharactersWithSpaces>
  <Paragraphs>49</Paragraphs>
  <Company>MTUR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  <dc:description/>
  <dc:language>pt-BR</dc:language>
  <cp:lastModifiedBy/>
  <dcterms:modified xsi:type="dcterms:W3CDTF">2025-01-31T13:00:01Z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