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BodyText"/>
        <w:rPr>
          <w:rFonts w:ascii="Arial" w:hAnsi="Arial"/>
          <w:b/>
        </w:rPr>
      </w:pPr>
      <w:r>
        <w:rPr/>
      </w:r>
    </w:p>
    <w:p>
      <w:pPr>
        <w:pStyle w:val="Heading1"/>
        <w:spacing w:before="1" w:after="0"/>
        <w:ind w:hanging="0" w:left="-1" w:right="561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>
      <w:pPr>
        <w:pStyle w:val="BodyText"/>
        <w:spacing w:before="26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ind w:left="-1" w:right="552"/>
        <w:jc w:val="center"/>
        <w:rPr/>
      </w:pPr>
      <w:r>
        <w:rPr>
          <w:rFonts w:ascii="Arial" w:hAnsi="Arial"/>
          <w:b/>
        </w:rPr>
        <w:t>PROTOCOLO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DOCUMENTOS</w:t>
      </w:r>
    </w:p>
    <w:p>
      <w:pPr>
        <w:pStyle w:val="BodyText"/>
        <w:spacing w:before="52" w:after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9405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497"/>
        <w:gridCol w:w="1315"/>
        <w:gridCol w:w="1246"/>
        <w:gridCol w:w="1346"/>
      </w:tblGrid>
      <w:tr>
        <w:trPr>
          <w:trHeight w:val="1170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2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Artesão:</w:t>
            </w:r>
          </w:p>
        </w:tc>
        <w:tc>
          <w:tcPr>
            <w:tcW w:w="3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26" w:after="0"/>
              <w:ind w:left="30" w:right="8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Preenchimento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exclusivo da Secretaria</w:t>
            </w:r>
          </w:p>
          <w:p>
            <w:pPr>
              <w:pStyle w:val="TableParagraph"/>
              <w:widowControl w:val="false"/>
              <w:suppressAutoHyphens w:val="true"/>
              <w:spacing w:before="158" w:after="0"/>
              <w:ind w:left="3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Nº:</w:t>
            </w:r>
          </w:p>
        </w:tc>
      </w:tr>
      <w:tr>
        <w:trPr>
          <w:trHeight w:val="505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Documento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Sim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Não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ind w:left="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Não aplica</w:t>
            </w:r>
          </w:p>
        </w:tc>
      </w:tr>
      <w:tr>
        <w:trPr>
          <w:trHeight w:val="530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Formulário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065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6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Cópia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documentos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pessoais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(CPF,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RG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Carteira de Motorista, no caso de grupo/coletivo, apenas do representante)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075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246" w:leader="none"/>
              </w:tabs>
              <w:suppressAutoHyphens w:val="true"/>
              <w:spacing w:before="145" w:after="0"/>
              <w:ind w:left="148" w:right="1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Comprovante de residência (para grupos/coletivos apresentar de todos os integrantes)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420" w:hRule="atLeast"/>
        </w:trPr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Documento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comprove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 início de atuação na área de Artesanato (para grupo/coletivo comprovar de todos os membros).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Termo de Compromisso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Autorização de Uso de Imagem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/>
              <w:t>Autorização de Menores de 18 anos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5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5" w:after="0"/>
              <w:ind w:left="148" w:right="2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Manifestação de interesse em uso de mesa e cadeira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72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2607" w:leader="none"/>
          <w:tab w:val="left" w:pos="3161" w:leader="none"/>
          <w:tab w:val="left" w:pos="3762" w:leader="none"/>
          <w:tab w:val="left" w:pos="4558" w:leader="none"/>
          <w:tab w:val="left" w:pos="5219" w:leader="none"/>
        </w:tabs>
        <w:spacing w:lineRule="auto" w:line="506"/>
        <w:ind w:left="710" w:right="4459"/>
        <w:jc w:val="both"/>
        <w:rPr/>
      </w:pPr>
      <w:r>
        <w:rPr/>
        <w:t>Para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Cultura,</w:t>
      </w:r>
      <w:r>
        <w:rPr>
          <w:spacing w:val="-4"/>
        </w:rPr>
        <w:t xml:space="preserve"> </w:t>
      </w:r>
      <w:r>
        <w:rPr/>
        <w:t>Esporte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 xml:space="preserve">Turismo: Recebi no dia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/>
        <w:t xml:space="preserve">às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h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710" w:right="1254"/>
        <w:jc w:val="both"/>
        <w:rPr/>
      </w:pP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servidor</w:t>
      </w:r>
      <w:r>
        <w:rPr>
          <w:spacing w:val="-3"/>
        </w:rPr>
        <w:t xml:space="preserve"> </w:t>
      </w:r>
      <w:r>
        <w:rPr/>
        <w:t>público</w:t>
      </w:r>
      <w:r>
        <w:rPr>
          <w:spacing w:val="-2"/>
        </w:rPr>
        <w:t xml:space="preserve"> </w:t>
      </w:r>
      <w:r>
        <w:rPr/>
        <w:t>representante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Secretaria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Cultura,</w:t>
      </w:r>
      <w:r>
        <w:rPr>
          <w:spacing w:val="-1"/>
        </w:rPr>
        <w:t xml:space="preserve"> </w:t>
      </w:r>
      <w:r>
        <w:rPr/>
        <w:t>Esporte e Turismo.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LibreOffice/25.2.2.2$Windows_X86_64 LibreOffice_project/7370d4be9e3cf6031a51beef54ff3bda878e3fac</Application>
  <AppVersion>15.0000</AppVersion>
  <Pages>1</Pages>
  <Words>452</Words>
  <Characters>2449</Characters>
  <CharactersWithSpaces>2836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2025-05-06T14:24:40Z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